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58DF6CDE" w:rsidR="00F31F35" w:rsidRPr="004C1736" w:rsidRDefault="00E15958" w:rsidP="004C1736">
      <w:pPr>
        <w:jc w:val="center"/>
      </w:pPr>
      <w:r>
        <w:rPr>
          <w:rFonts w:asciiTheme="majorHAnsi" w:eastAsiaTheme="majorEastAsia" w:hAnsiTheme="majorHAnsi" w:cstheme="majorBidi"/>
          <w:spacing w:val="-10"/>
          <w:kern w:val="28"/>
          <w:sz w:val="56"/>
          <w:szCs w:val="56"/>
        </w:rPr>
        <w:t>Jane Goodall</w:t>
      </w:r>
      <w:r w:rsidR="004C1736">
        <w:rPr>
          <w:rFonts w:asciiTheme="majorHAnsi" w:eastAsiaTheme="majorEastAsia" w:hAnsiTheme="majorHAnsi" w:cstheme="majorBidi"/>
          <w:spacing w:val="-10"/>
          <w:kern w:val="28"/>
          <w:sz w:val="56"/>
          <w:szCs w:val="56"/>
        </w:rPr>
        <w:t xml:space="preserve"> (19</w:t>
      </w:r>
      <w:r>
        <w:rPr>
          <w:rFonts w:asciiTheme="majorHAnsi" w:eastAsiaTheme="majorEastAsia" w:hAnsiTheme="majorHAnsi" w:cstheme="majorBidi"/>
          <w:spacing w:val="-10"/>
          <w:kern w:val="28"/>
          <w:sz w:val="56"/>
          <w:szCs w:val="56"/>
        </w:rPr>
        <w:t>34</w:t>
      </w:r>
      <w:r w:rsidR="004C1736">
        <w:rPr>
          <w:rFonts w:asciiTheme="majorHAnsi" w:eastAsiaTheme="majorEastAsia" w:hAnsiTheme="majorHAnsi" w:cstheme="majorBidi"/>
          <w:spacing w:val="-10"/>
          <w:kern w:val="28"/>
          <w:sz w:val="56"/>
          <w:szCs w:val="56"/>
        </w:rPr>
        <w:t xml:space="preserve"> – </w:t>
      </w:r>
      <w:r w:rsidR="008F1F32">
        <w:rPr>
          <w:rFonts w:asciiTheme="majorHAnsi" w:eastAsiaTheme="majorEastAsia" w:hAnsiTheme="majorHAnsi" w:cstheme="majorBidi"/>
          <w:spacing w:val="-10"/>
          <w:kern w:val="28"/>
          <w:sz w:val="56"/>
          <w:szCs w:val="56"/>
        </w:rPr>
        <w:t>2025</w:t>
      </w:r>
      <w:r w:rsidR="004C1736">
        <w:rPr>
          <w:rFonts w:asciiTheme="majorHAnsi" w:eastAsiaTheme="majorEastAsia" w:hAnsiTheme="majorHAnsi" w:cstheme="majorBidi"/>
          <w:spacing w:val="-10"/>
          <w:kern w:val="28"/>
          <w:sz w:val="56"/>
          <w:szCs w:val="56"/>
        </w:rPr>
        <w:t>)</w:t>
      </w:r>
    </w:p>
    <w:p w14:paraId="453E1407" w14:textId="77777777" w:rsidR="004C1736" w:rsidRDefault="004C1736">
      <w:pPr>
        <w:rPr>
          <w:b/>
          <w:bCs/>
        </w:rPr>
      </w:pPr>
    </w:p>
    <w:p w14:paraId="6AAA24F8" w14:textId="01FBAB7D" w:rsidR="00F31F35" w:rsidRPr="003D4DF8" w:rsidRDefault="00F31F35">
      <w:pPr>
        <w:rPr>
          <w:b/>
          <w:bCs/>
          <w:color w:val="0563C1" w:themeColor="hyperlink"/>
          <w:u w:val="single"/>
        </w:rPr>
      </w:pPr>
      <w:r w:rsidRPr="00F31F35">
        <w:rPr>
          <w:b/>
          <w:bCs/>
        </w:rPr>
        <w:t xml:space="preserve">Début de </w:t>
      </w:r>
      <w:r>
        <w:rPr>
          <w:b/>
          <w:bCs/>
        </w:rPr>
        <w:t>l</w:t>
      </w:r>
      <w:r w:rsidRPr="00F31F35">
        <w:rPr>
          <w:b/>
          <w:bCs/>
        </w:rPr>
        <w:t xml:space="preserve">a </w:t>
      </w:r>
      <w:hyperlink r:id="rId4" w:history="1">
        <w:r w:rsidRPr="00392F90">
          <w:rPr>
            <w:rStyle w:val="Lienhypertexte"/>
            <w:b/>
            <w:bCs/>
          </w:rPr>
          <w:t>page Wikipedia la concernant</w:t>
        </w:r>
        <w:r w:rsidR="003D4DF8" w:rsidRPr="00392F90">
          <w:rPr>
            <w:rStyle w:val="Lienhypertexte"/>
            <w:b/>
            <w:bCs/>
          </w:rPr>
          <w:t> </w:t>
        </w:r>
      </w:hyperlink>
      <w:r w:rsidR="003D4DF8">
        <w:rPr>
          <w:b/>
          <w:bCs/>
        </w:rPr>
        <w:t>:</w:t>
      </w:r>
    </w:p>
    <w:p w14:paraId="6771A1DB" w14:textId="3DA630B0" w:rsidR="00E15958" w:rsidRPr="00E15958" w:rsidRDefault="00E15958" w:rsidP="00E15958">
      <w:pPr>
        <w:jc w:val="both"/>
      </w:pPr>
      <w:r w:rsidRPr="00E15958">
        <w:rPr>
          <w:b/>
          <w:bCs/>
        </w:rPr>
        <w:t>Jane Goodall</w:t>
      </w:r>
      <w:r>
        <w:t xml:space="preserve">, </w:t>
      </w:r>
      <w:r w:rsidRPr="00E15958">
        <w:t xml:space="preserve">née le 3 avril 1934 à Hampstead (Londres), est une éthologue et anthropologue britannique. </w:t>
      </w:r>
    </w:p>
    <w:p w14:paraId="0D5B3943" w14:textId="5DD46CDB" w:rsidR="00E15958" w:rsidRPr="00E15958" w:rsidRDefault="00E15958" w:rsidP="00E15958">
      <w:pPr>
        <w:jc w:val="both"/>
      </w:pPr>
      <w:r w:rsidRPr="00E15958">
        <w:t xml:space="preserve">Elle est la première scientifique à avoir observé et rapporté que les chimpanzés utilisent des outils pour s'alimenter. Ses travaux ont profondément transformé la compréhension des rapports entre les êtres humains et les autres animaux. </w:t>
      </w:r>
    </w:p>
    <w:p w14:paraId="7FB065A0" w14:textId="1A126458" w:rsidR="00E15958" w:rsidRPr="00E15958" w:rsidRDefault="00E15958" w:rsidP="00E15958">
      <w:pPr>
        <w:jc w:val="both"/>
      </w:pPr>
      <w:r w:rsidRPr="00E15958">
        <w:t xml:space="preserve">En 1977, elle fonde l'Institut Jane Goodall pour la protection de la biodiversité, l'aide au développement durable et l'éducation. </w:t>
      </w:r>
    </w:p>
    <w:p w14:paraId="1B39D789" w14:textId="77777777" w:rsidR="0058455F" w:rsidRDefault="0058455F" w:rsidP="006B4B14">
      <w:pPr>
        <w:jc w:val="both"/>
        <w:rPr>
          <w:rStyle w:val="Titre1Car"/>
        </w:rPr>
      </w:pPr>
    </w:p>
    <w:p w14:paraId="6DDB677B" w14:textId="6FB9F667" w:rsidR="006B4B14" w:rsidRDefault="006B4B14" w:rsidP="006B4B14">
      <w:pPr>
        <w:jc w:val="both"/>
        <w:rPr>
          <w:rStyle w:val="Titre1Car"/>
        </w:rPr>
      </w:pPr>
      <w:r>
        <w:rPr>
          <w:rStyle w:val="Titre1Car"/>
        </w:rPr>
        <w:t>Une</w:t>
      </w:r>
      <w:r w:rsidRPr="00F31F35">
        <w:rPr>
          <w:rStyle w:val="Titre1Car"/>
        </w:rPr>
        <w:t xml:space="preserve"> vidéo</w:t>
      </w:r>
    </w:p>
    <w:p w14:paraId="228C172B" w14:textId="42AAD002" w:rsidR="004C1736" w:rsidRDefault="00E15958" w:rsidP="006B4B14">
      <w:pPr>
        <w:jc w:val="both"/>
        <w:rPr>
          <w:rStyle w:val="Titre1Car"/>
        </w:rPr>
      </w:pPr>
      <w:hyperlink r:id="rId5" w:history="1">
        <w:r w:rsidRPr="00E15958">
          <w:rPr>
            <w:rStyle w:val="Lienhypertexte"/>
          </w:rPr>
          <w:t xml:space="preserve">Jane Goodall, les chimpanzés lui disent merci </w:t>
        </w:r>
      </w:hyperlink>
      <w:r w:rsidR="004C1736">
        <w:t xml:space="preserve"> (</w:t>
      </w:r>
      <w:r>
        <w:t>C à vous, l’œil de Pierre, 14/12/2023</w:t>
      </w:r>
      <w:r w:rsidR="004C1736">
        <w:t>)</w:t>
      </w:r>
    </w:p>
    <w:p w14:paraId="12FDCC78" w14:textId="7BABA697" w:rsidR="00F31F35" w:rsidRDefault="00592068" w:rsidP="000A2B85">
      <w:pPr>
        <w:pStyle w:val="Titre1"/>
      </w:pPr>
      <w:r>
        <w:t>U</w:t>
      </w:r>
      <w:r w:rsidR="00F31F35">
        <w:t>ne lecture</w:t>
      </w:r>
      <w:r w:rsidR="000A2B85">
        <w:t xml:space="preserve"> </w:t>
      </w:r>
    </w:p>
    <w:p w14:paraId="1CCF6900" w14:textId="7203CCA0" w:rsidR="00592068" w:rsidRPr="00592068" w:rsidRDefault="00AB40B7" w:rsidP="00AB40B7">
      <w:pPr>
        <w:jc w:val="both"/>
      </w:pPr>
      <w:r>
        <w:rPr>
          <w:noProof/>
        </w:rPr>
        <w:drawing>
          <wp:anchor distT="0" distB="0" distL="114300" distR="114300" simplePos="0" relativeHeight="251658240" behindDoc="0" locked="0" layoutInCell="1" allowOverlap="1" wp14:anchorId="41683A03" wp14:editId="7ECB01B5">
            <wp:simplePos x="0" y="0"/>
            <wp:positionH relativeFrom="margin">
              <wp:align>right</wp:align>
            </wp:positionH>
            <wp:positionV relativeFrom="paragraph">
              <wp:posOffset>36195</wp:posOffset>
            </wp:positionV>
            <wp:extent cx="3238500" cy="3238500"/>
            <wp:effectExtent l="0" t="0" r="0" b="0"/>
            <wp:wrapSquare wrapText="bothSides"/>
            <wp:docPr id="1441639573" name="Image 1" descr="Audacieuses !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dacieuses ! -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38500" cy="3238500"/>
                    </a:xfrm>
                    <a:prstGeom prst="rect">
                      <a:avLst/>
                    </a:prstGeom>
                    <a:noFill/>
                    <a:ln>
                      <a:noFill/>
                    </a:ln>
                  </pic:spPr>
                </pic:pic>
              </a:graphicData>
            </a:graphic>
          </wp:anchor>
        </w:drawing>
      </w:r>
      <w:r w:rsidRPr="00AB40B7">
        <w:t>Elles ont découvert la structure de l'ADN, inventé la technologie du Wi-Fi, ou posé les bases de Wikipédia.</w:t>
      </w:r>
      <w:r w:rsidR="00483958">
        <w:t xml:space="preserve"> </w:t>
      </w:r>
      <w:r w:rsidRPr="00AB40B7">
        <w:t>Qu'elles s'appellent Maryam, Jane ou Wangari, ces femmes visionnaires ont bouleversé leurs disciplines et marqué la science.</w:t>
      </w:r>
      <w:r w:rsidR="00483958">
        <w:t xml:space="preserve"> </w:t>
      </w:r>
      <w:r w:rsidRPr="00AB40B7">
        <w:t>À travers des portraits délicatement illustrés par Leïla Bessila, ce livre raconte les vies passionnantes et les travaux inspirants de femmes scientifiques que l'Histoire a souvent mises de côté. Issu de l'exposition itinérante « Lumière sur les Femmes de Sciences », cet ouvrage est un hommage...</w:t>
      </w:r>
    </w:p>
    <w:p w14:paraId="7702EED4" w14:textId="4733C818" w:rsidR="00430C75" w:rsidRDefault="00430C75" w:rsidP="00667626">
      <w:pPr>
        <w:jc w:val="both"/>
      </w:pPr>
    </w:p>
    <w:p w14:paraId="68609C86" w14:textId="359494B4" w:rsidR="00AE59D0" w:rsidRDefault="00AE59D0" w:rsidP="00667626">
      <w:pPr>
        <w:jc w:val="both"/>
        <w:rPr>
          <w:b/>
          <w:bCs/>
        </w:rPr>
      </w:pPr>
    </w:p>
    <w:p w14:paraId="0086BF4F" w14:textId="6797FC35" w:rsidR="00667626" w:rsidRDefault="004E2739" w:rsidP="00667626">
      <w:pPr>
        <w:jc w:val="both"/>
      </w:pPr>
      <w:r w:rsidRPr="001F3478">
        <w:rPr>
          <w:b/>
          <w:bCs/>
        </w:rPr>
        <w:t>Note de Y</w:t>
      </w:r>
      <w:r w:rsidRPr="00C41401">
        <w:rPr>
          <w:b/>
          <w:bCs/>
          <w:sz w:val="18"/>
          <w:szCs w:val="18"/>
        </w:rPr>
        <w:t>o</w:t>
      </w:r>
      <w:r w:rsidRPr="001F3478">
        <w:rPr>
          <w:b/>
          <w:bCs/>
        </w:rPr>
        <w:t>Da :</w:t>
      </w:r>
      <w:r>
        <w:t xml:space="preserve"> </w:t>
      </w:r>
    </w:p>
    <w:p w14:paraId="742C2993" w14:textId="1B71FCD6" w:rsidR="00AB40B7" w:rsidRDefault="00AB40B7" w:rsidP="00667626">
      <w:pPr>
        <w:jc w:val="both"/>
      </w:pPr>
      <w:r>
        <w:t>Ce petit livre passionnant permet de découvrir, dès le collège, 10 femmes qui ont marqué les sciences.</w:t>
      </w:r>
    </w:p>
    <w:p w14:paraId="50F618EA" w14:textId="75F5DE2F" w:rsidR="00AB40B7" w:rsidRDefault="00AB40B7" w:rsidP="00667626">
      <w:pPr>
        <w:jc w:val="both"/>
      </w:pPr>
      <w:r>
        <w:t>Au-delà de la présentation de ces femmes, des explications théoriques simples permettent de commencer à comprendre les champs de leurs travaux.</w:t>
      </w:r>
    </w:p>
    <w:p w14:paraId="6841FEE5" w14:textId="77777777" w:rsidR="00D75A21" w:rsidRDefault="00D75A21" w:rsidP="00667626">
      <w:pPr>
        <w:jc w:val="both"/>
      </w:pPr>
    </w:p>
    <w:p w14:paraId="6DF1674A" w14:textId="3E924821" w:rsidR="00D75A21" w:rsidRDefault="00D75A21" w:rsidP="00D75A21">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Une</w:t>
      </w:r>
      <w:r>
        <w:rPr>
          <w:rFonts w:asciiTheme="majorHAnsi" w:eastAsiaTheme="majorEastAsia" w:hAnsiTheme="majorHAnsi" w:cstheme="majorBidi"/>
          <w:color w:val="2F5496" w:themeColor="accent1" w:themeShade="BF"/>
          <w:sz w:val="32"/>
          <w:szCs w:val="32"/>
        </w:rPr>
        <w:t xml:space="preserve"> autre</w:t>
      </w:r>
      <w:r w:rsidRPr="004312D6">
        <w:rPr>
          <w:rFonts w:asciiTheme="majorHAnsi" w:eastAsiaTheme="majorEastAsia" w:hAnsiTheme="majorHAnsi" w:cstheme="majorBidi"/>
          <w:color w:val="2F5496" w:themeColor="accent1" w:themeShade="BF"/>
          <w:sz w:val="32"/>
          <w:szCs w:val="32"/>
        </w:rPr>
        <w:t xml:space="preserve"> lecture </w:t>
      </w:r>
    </w:p>
    <w:p w14:paraId="61146649" w14:textId="16CE0552" w:rsidR="00D75A21" w:rsidRDefault="00D75A21" w:rsidP="00D75A21">
      <w:pPr>
        <w:jc w:val="both"/>
      </w:pPr>
      <w:r>
        <w:rPr>
          <w:noProof/>
        </w:rPr>
        <w:drawing>
          <wp:anchor distT="0" distB="0" distL="114300" distR="114300" simplePos="0" relativeHeight="251660288" behindDoc="0" locked="0" layoutInCell="1" allowOverlap="1" wp14:anchorId="61A19515" wp14:editId="2916AF2A">
            <wp:simplePos x="0" y="0"/>
            <wp:positionH relativeFrom="margin">
              <wp:posOffset>4792980</wp:posOffset>
            </wp:positionH>
            <wp:positionV relativeFrom="paragraph">
              <wp:posOffset>-38101</wp:posOffset>
            </wp:positionV>
            <wp:extent cx="1776095" cy="2840225"/>
            <wp:effectExtent l="0" t="0" r="0" b="0"/>
            <wp:wrapSquare wrapText="bothSides"/>
            <wp:docPr id="1765025539" name="Image 1" descr="Femmes (extra)ordinaires &amp; nouvelles engagées par Sa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mmes (extra)ordinaires &amp; nouvelles engagées par Sai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83858" cy="285263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F098B">
        <w:t>Ce recueil rassemble huit voix uniques d'autrices qui, à travers des récits empreints de force et de poésie, rendent hommage aux femmes qui ont bouleversé les préjugés pour écrire une nouvelle page de l'Histoire.</w:t>
      </w:r>
      <w:r w:rsidRPr="008F098B">
        <w:br/>
        <w:t>Ces héroïnes, qu'elles soient anonymes ou célèbres, ont osé se dresser face aux obstacles, faisant vaciller l'ordre établi pour tracer la voie des générations futures.</w:t>
      </w:r>
    </w:p>
    <w:p w14:paraId="66A4E7A4" w14:textId="77777777" w:rsidR="00D75A21" w:rsidRDefault="00D75A21" w:rsidP="00D75A21">
      <w:pPr>
        <w:jc w:val="both"/>
      </w:pPr>
      <w:r w:rsidRPr="008F098B">
        <w:t>Plongez dans ces récits bouleversants et inspirants, où la vulnérabilité devient une arme, et les épreuves, une source de puissance. Ces femmes ont changé le monde. Il est temps de raconter leurs histoires.</w:t>
      </w:r>
      <w:r w:rsidRPr="008F098B">
        <w:br/>
        <w:t>Les bénéfices sont reversés à la Jane Goodall Institute France.</w:t>
      </w:r>
      <w:r w:rsidRPr="008F098B">
        <w:br/>
        <w:t>Collectif des autrices indépendantes : Amandine Bazin-Jama, Louise Calicot, Laure Enza, Nathalie Heldé, Laure Iniz, Mélodie Miller, Clara Renard et Justine Saine</w:t>
      </w:r>
      <w:r>
        <w:t>.</w:t>
      </w:r>
    </w:p>
    <w:p w14:paraId="5F5778B6" w14:textId="77777777" w:rsidR="00D75A21" w:rsidRDefault="00D75A21" w:rsidP="00D75A21">
      <w:pPr>
        <w:jc w:val="both"/>
      </w:pPr>
      <w:r w:rsidRPr="008F098B">
        <w:lastRenderedPageBreak/>
        <w:t>Huit nouvelles engagées : Le manuscrit oublié, Colette, Libre comme l’air, L’effet Matilda, Au-delà du regard, Jane Goodall, Mamange, Elle s’appelait Henrietta</w:t>
      </w:r>
    </w:p>
    <w:p w14:paraId="39BEBACE" w14:textId="77777777" w:rsidR="00D75A21" w:rsidRDefault="00D75A21" w:rsidP="00D75A21">
      <w:pPr>
        <w:jc w:val="both"/>
        <w:rPr>
          <w:b/>
          <w:bCs/>
        </w:rPr>
      </w:pPr>
    </w:p>
    <w:p w14:paraId="14DFEF70" w14:textId="719503F4" w:rsidR="00D75A21" w:rsidRDefault="00D75A21" w:rsidP="00667626">
      <w:pPr>
        <w:jc w:val="both"/>
      </w:pPr>
      <w:r w:rsidRPr="001F3478">
        <w:rPr>
          <w:b/>
          <w:bCs/>
        </w:rPr>
        <w:t>Note de Y</w:t>
      </w:r>
      <w:r w:rsidRPr="00C41401">
        <w:rPr>
          <w:b/>
          <w:bCs/>
          <w:sz w:val="18"/>
          <w:szCs w:val="18"/>
        </w:rPr>
        <w:t>o</w:t>
      </w:r>
      <w:r w:rsidRPr="001F3478">
        <w:rPr>
          <w:b/>
          <w:bCs/>
        </w:rPr>
        <w:t>Da :</w:t>
      </w:r>
      <w:r>
        <w:t xml:space="preserve"> La sixième nouvelle « Jane Goodall » nous permet une première approche du parcours atypique et incroyable de cette éthologue et anthropologue.</w:t>
      </w:r>
    </w:p>
    <w:sectPr w:rsidR="00D75A21"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14452"/>
    <w:rsid w:val="000564F6"/>
    <w:rsid w:val="00056AEC"/>
    <w:rsid w:val="000A2B85"/>
    <w:rsid w:val="000C777E"/>
    <w:rsid w:val="00123D40"/>
    <w:rsid w:val="00124398"/>
    <w:rsid w:val="00170032"/>
    <w:rsid w:val="00172B00"/>
    <w:rsid w:val="001B62D4"/>
    <w:rsid w:val="001C54EC"/>
    <w:rsid w:val="001C6BE7"/>
    <w:rsid w:val="001C78E1"/>
    <w:rsid w:val="001D5D2C"/>
    <w:rsid w:val="00232F19"/>
    <w:rsid w:val="002355C9"/>
    <w:rsid w:val="00287E6C"/>
    <w:rsid w:val="002B6B90"/>
    <w:rsid w:val="002C3C0D"/>
    <w:rsid w:val="002C67EA"/>
    <w:rsid w:val="002D0886"/>
    <w:rsid w:val="002E59E9"/>
    <w:rsid w:val="00347121"/>
    <w:rsid w:val="00383544"/>
    <w:rsid w:val="00390DF3"/>
    <w:rsid w:val="00392F90"/>
    <w:rsid w:val="003C0131"/>
    <w:rsid w:val="003C774C"/>
    <w:rsid w:val="003D4DF8"/>
    <w:rsid w:val="00402C35"/>
    <w:rsid w:val="0041408E"/>
    <w:rsid w:val="00430C75"/>
    <w:rsid w:val="00444AF9"/>
    <w:rsid w:val="00480C62"/>
    <w:rsid w:val="00483958"/>
    <w:rsid w:val="004C1736"/>
    <w:rsid w:val="004E2739"/>
    <w:rsid w:val="005001C0"/>
    <w:rsid w:val="0058455F"/>
    <w:rsid w:val="00592068"/>
    <w:rsid w:val="00597457"/>
    <w:rsid w:val="005A6B86"/>
    <w:rsid w:val="00630CBB"/>
    <w:rsid w:val="00667626"/>
    <w:rsid w:val="00680C27"/>
    <w:rsid w:val="006B4B14"/>
    <w:rsid w:val="006E5129"/>
    <w:rsid w:val="00760E1F"/>
    <w:rsid w:val="00791A1A"/>
    <w:rsid w:val="00792AE1"/>
    <w:rsid w:val="007B780D"/>
    <w:rsid w:val="00807C52"/>
    <w:rsid w:val="00822F65"/>
    <w:rsid w:val="0088042F"/>
    <w:rsid w:val="008815F6"/>
    <w:rsid w:val="00895A9F"/>
    <w:rsid w:val="008A43E2"/>
    <w:rsid w:val="008C6F10"/>
    <w:rsid w:val="008F1F32"/>
    <w:rsid w:val="009354BC"/>
    <w:rsid w:val="0093631C"/>
    <w:rsid w:val="009670C2"/>
    <w:rsid w:val="00972AB4"/>
    <w:rsid w:val="00974D79"/>
    <w:rsid w:val="009C3906"/>
    <w:rsid w:val="009D73EF"/>
    <w:rsid w:val="009E0933"/>
    <w:rsid w:val="00A0351B"/>
    <w:rsid w:val="00A20ED9"/>
    <w:rsid w:val="00A61FFB"/>
    <w:rsid w:val="00AB40B7"/>
    <w:rsid w:val="00AD7B1F"/>
    <w:rsid w:val="00AE13BB"/>
    <w:rsid w:val="00AE59D0"/>
    <w:rsid w:val="00B52D7C"/>
    <w:rsid w:val="00B716A3"/>
    <w:rsid w:val="00B95E86"/>
    <w:rsid w:val="00BA6295"/>
    <w:rsid w:val="00C17D40"/>
    <w:rsid w:val="00C2103D"/>
    <w:rsid w:val="00C23A67"/>
    <w:rsid w:val="00C41401"/>
    <w:rsid w:val="00C54C8C"/>
    <w:rsid w:val="00C65F24"/>
    <w:rsid w:val="00C927F5"/>
    <w:rsid w:val="00C959A8"/>
    <w:rsid w:val="00CB110B"/>
    <w:rsid w:val="00CF2E00"/>
    <w:rsid w:val="00D6359B"/>
    <w:rsid w:val="00D75A21"/>
    <w:rsid w:val="00DA79CB"/>
    <w:rsid w:val="00DB0C34"/>
    <w:rsid w:val="00DB1671"/>
    <w:rsid w:val="00DD3F12"/>
    <w:rsid w:val="00E12A54"/>
    <w:rsid w:val="00E15958"/>
    <w:rsid w:val="00E27291"/>
    <w:rsid w:val="00E458E5"/>
    <w:rsid w:val="00E71F6D"/>
    <w:rsid w:val="00E928A5"/>
    <w:rsid w:val="00EA2CAF"/>
    <w:rsid w:val="00ED27D1"/>
    <w:rsid w:val="00EF57EA"/>
    <w:rsid w:val="00F2395E"/>
    <w:rsid w:val="00F31F35"/>
    <w:rsid w:val="00F36A90"/>
    <w:rsid w:val="00F555CA"/>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Uh2Gi8fouVQ&amp;ab_channel=C%C3%A0vous-FranceT%C3%A9l%C3%A9visions" TargetMode="External"/><Relationship Id="rId4" Type="http://schemas.openxmlformats.org/officeDocument/2006/relationships/hyperlink" Target="https://fr.wikipedia.org/wiki/Jane_Goodall"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427</Words>
  <Characters>2351</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4</cp:revision>
  <dcterms:created xsi:type="dcterms:W3CDTF">2025-03-13T06:47:00Z</dcterms:created>
  <dcterms:modified xsi:type="dcterms:W3CDTF">2025-10-03T12:36:00Z</dcterms:modified>
</cp:coreProperties>
</file>